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Сценарий беседы 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Символика нацистских организаций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hAnsi="Times New Roman" w:cs="Times New Roman"/>
          <w:color w:val="000000"/>
          <w:sz w:val="24"/>
          <w:szCs w:val="24"/>
        </w:rPr>
        <w:t>обучающиеся 1–11-х классов, количество детей неограниченно.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hAnsi="Times New Roman" w:cs="Times New Roman"/>
          <w:color w:val="000000"/>
          <w:sz w:val="24"/>
          <w:szCs w:val="24"/>
        </w:rPr>
        <w:t>сформировать установки о деструктивной сущности идеологии экстремизма, сохранить память о Великой Отечественной войне и провести профилактику распространения символики нацистских и неонацистских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беседа позволяет обратить внимание на тех обучающихся, которые демонстрировали свое неприятие и агрессивное поведение в период мероприятия. В дальнейшем таких обучающихся нужно привлечь к прохождению диагностики на предмет выявления маркеров радикального поведения.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сформировать неприятие к нацистским и фашистским проявлениям в обществе;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развенчать мифы, декларируемые представителями радикальных неонацистских течений;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помочь в формировании у обучающихся собственного взгляда и жизненной позиции на ряд вопросов относительно исторической памяти.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Ресурсы:</w:t>
      </w:r>
      <w:r>
        <w:rPr>
          <w:rFonts w:hAnsi="Times New Roman" w:cs="Times New Roman"/>
          <w:color w:val="000000"/>
          <w:sz w:val="24"/>
          <w:szCs w:val="24"/>
        </w:rPr>
        <w:t xml:space="preserve"> доска, на которой можно записывать ключевые высказывания, тезисы и мысли, которые озвучивают как ведающий, так и сами участники.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Примерное время: </w:t>
      </w:r>
      <w:r>
        <w:rPr>
          <w:rFonts w:hAnsi="Times New Roman" w:cs="Times New Roman"/>
          <w:color w:val="000000"/>
          <w:sz w:val="24"/>
          <w:szCs w:val="24"/>
        </w:rPr>
        <w:t>40 минут.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Вступление (5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 открывает мероприятие: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Добрый день, друзья! Приветствуем вас на нашем мероприятии. Сегодня мы с вами разберем нацистские и фашистские символы, то, как они использовались раньше и используются сейчас.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Основная часть (30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Для начала предлагаю вспомнить, что является основным символом нацизма?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Основным символом нацизма является свастика. Несмотря на то что в качестве национального символа она была введена лишь в первой половине XX века, данный знак встречается в изобразительном искусстве жителей всех континентов начиная с IV века до н. э. Большинство исследователей считают, что свое имя свастика получила из санскрита – su («благо») и asti («существование»).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еще находится в перечне нацистской символики?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Действительно, это различные атрибуты. Такие как флаги, гимны, атрибуты униформы, свастики, эмблемы, символы, вымпелы, значки и другие отличительные знаки или их копии и др., использовавшиеся «нацистскими» организациями. Также «нацистской символикой» являются изображения лиц, признанных виновными в совершении преступлений Международным военным (Нюрнбергским) трибуналом. На 1 мая 2023 года данный перечень содержит 52 вида символики.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думаете, относятся ли руны к нацистской символике?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Нацистские геральдисты любили различные условные знаки. Например, стрелка, направленная вверх, — руна СС Tyr-Rune, символ языческого бога войны Тира. Этот знак изображали на могилах эсэсовцев, ее носили курсанты офицерской школы СА и 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Какая ответственность за действия, связанные с символикой?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Пропаганда или публичное демонстрирование нацистской атрибутики или символики либо атрибутики, сходной с нацистской, изготовление и сбыт нацистской символики, а равно приобретение такой символики или атрибутики в целях сбыта или пропаганды наказывается в рамках статьи 20.3 Кодекса об административных правонарушениях (КоАП). Граждан оштрафуют на сумму до 2500 руб. и конфискуют предмет административного правонарушения.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каких случаях можно публично демонстрировать нацистскую символику и атрибутику?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Слушаем ответы участников.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Ведущий: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В соответствии с мнением комментаторов КоАП РФ, не образуют состава статьи 20.3 случаи демонстрирования нацистской атрибутики и символики в художественных или научных публикациях, фильмах и других материалах, когда использование соответствующей символики, литературы не направлено на пропаганду нацистской атрибутики и символики, а также идей нацизма. Нормативно данное положение не отражено ни в одном действующем акте. Поэтому не следует демонстрировать нацистскую символику и атрибутику даже в условно разрешенных случаях.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Заключение (5 минут)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Модератор завершает мероприятие: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 Предлагаю желающим высказать свое общее впечатление от проведенного обсуждения (не более одной минуты).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731d26913574c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